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Nunito" w:cs="Nunito" w:eastAsia="Nunito" w:hAnsi="Nunito"/>
          <w:b w:val="1"/>
          <w:sz w:val="126"/>
          <w:szCs w:val="126"/>
        </w:rPr>
      </w:pPr>
      <w:r w:rsidDel="00000000" w:rsidR="00000000" w:rsidRPr="00000000">
        <w:rPr>
          <w:rFonts w:ascii="Nunito" w:cs="Nunito" w:eastAsia="Nunito" w:hAnsi="Nunito"/>
          <w:b w:val="1"/>
          <w:sz w:val="126"/>
          <w:szCs w:val="126"/>
          <w:rtl w:val="0"/>
        </w:rPr>
        <w:t xml:space="preserve">PROBLEM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Nunito" w:cs="Nunito" w:eastAsia="Nunito" w:hAnsi="Nunito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Nunito" w:cs="Nunito" w:eastAsia="Nunito" w:hAnsi="Nunito"/>
          <w:b w:val="1"/>
          <w:sz w:val="72"/>
          <w:szCs w:val="72"/>
        </w:rPr>
      </w:pPr>
      <w:r w:rsidDel="00000000" w:rsidR="00000000" w:rsidRPr="00000000">
        <w:rPr>
          <w:rFonts w:ascii="Nunito" w:cs="Nunito" w:eastAsia="Nunito" w:hAnsi="Nunito"/>
          <w:b w:val="1"/>
          <w:sz w:val="72"/>
          <w:szCs w:val="72"/>
          <w:rtl w:val="0"/>
        </w:rPr>
        <w:t xml:space="preserve">Delete this sentence and add your own sentences, graphs, or tables.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Nunito" w:cs="Nunito" w:eastAsia="Nunito" w:hAnsi="Nunito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sectPr>
      <w:pgSz w:h="12240" w:w="15840"/>
      <w:pgMar w:bottom="1800" w:top="180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